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C6" w:rsidRDefault="007513C6">
      <w:pPr>
        <w:widowControl w:val="0"/>
        <w:autoSpaceDE w:val="0"/>
        <w:autoSpaceDN w:val="0"/>
        <w:adjustRightInd w:val="0"/>
        <w:spacing w:after="0" w:line="28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Наука Психодинамики</w:t>
      </w:r>
    </w:p>
    <w:p w:rsidR="007513C6" w:rsidRDefault="007513C6">
      <w:pPr>
        <w:widowControl w:val="0"/>
        <w:autoSpaceDE w:val="0"/>
        <w:autoSpaceDN w:val="0"/>
        <w:adjustRightInd w:val="0"/>
        <w:spacing w:after="0" w:line="28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Данильченко Анна Леонидовна</w:t>
      </w:r>
    </w:p>
    <w:p w:rsidR="007513C6" w:rsidRDefault="007513C6">
      <w:pPr>
        <w:widowControl w:val="0"/>
        <w:autoSpaceDE w:val="0"/>
        <w:autoSpaceDN w:val="0"/>
        <w:adjustRightInd w:val="0"/>
        <w:spacing w:after="0" w:line="28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Аватар Психодинамики каждого ИВО 262073 ИВЦ/65465 ВЦ/16313 ВЦР 262033 ИЦ, Германия, </w:t>
      </w:r>
      <w:r>
        <w:rPr>
          <w:rFonts w:ascii="TimesNewRomanPSMT" w:hAnsi="TimesNewRomanPSMT" w:cs="TimesNewRomanPSMT"/>
          <w:color w:val="1A1A1A"/>
          <w:sz w:val="24"/>
          <w:szCs w:val="24"/>
        </w:rPr>
        <w:t>Оснабрюк,</w:t>
      </w:r>
      <w:r>
        <w:rPr>
          <w:rFonts w:ascii="TimesNewRomanPSMT" w:hAnsi="TimesNewRomanPSMT" w:cs="TimesNewRomanPSMT"/>
          <w:color w:val="000000"/>
          <w:sz w:val="24"/>
          <w:szCs w:val="24"/>
        </w:rPr>
        <w:t xml:space="preserve"> ИВАС Юсефа Оны</w:t>
      </w:r>
    </w:p>
    <w:p w:rsidR="007513C6" w:rsidRDefault="007513C6">
      <w:pPr>
        <w:widowControl w:val="0"/>
        <w:autoSpaceDE w:val="0"/>
        <w:autoSpaceDN w:val="0"/>
        <w:adjustRightInd w:val="0"/>
        <w:spacing w:after="0" w:line="280" w:lineRule="atLeast"/>
        <w:rPr>
          <w:rFonts w:ascii="TimesNewRomanPSMT" w:hAnsi="TimesNewRomanPSMT" w:cs="TimesNewRomanPSMT"/>
          <w:color w:val="000000"/>
          <w:sz w:val="24"/>
          <w:szCs w:val="24"/>
        </w:rPr>
      </w:pPr>
      <w:r>
        <w:rPr>
          <w:rFonts w:ascii="TimesNewRomanPSMT" w:hAnsi="TimesNewRomanPSMT" w:cs="TimesNewRomanPSMT"/>
          <w:color w:val="000000"/>
          <w:sz w:val="24"/>
          <w:szCs w:val="24"/>
        </w:rPr>
        <w:t>anyuhachka@gmail.com</w:t>
      </w:r>
    </w:p>
    <w:p w:rsidR="007513C6" w:rsidRDefault="007513C6">
      <w:pPr>
        <w:widowControl w:val="0"/>
        <w:autoSpaceDE w:val="0"/>
        <w:autoSpaceDN w:val="0"/>
        <w:adjustRightInd w:val="0"/>
        <w:spacing w:after="0" w:line="280" w:lineRule="atLeast"/>
        <w:rPr>
          <w:rFonts w:ascii="TimesNewRomanPSMT" w:hAnsi="TimesNewRomanPSMT" w:cs="TimesNewRomanPSMT"/>
          <w:color w:val="000000"/>
          <w:sz w:val="24"/>
          <w:szCs w:val="24"/>
        </w:rPr>
      </w:pPr>
    </w:p>
    <w:p w:rsidR="007513C6" w:rsidRDefault="007513C6">
      <w:pPr>
        <w:widowControl w:val="0"/>
        <w:autoSpaceDE w:val="0"/>
        <w:autoSpaceDN w:val="0"/>
        <w:adjustRightInd w:val="0"/>
        <w:spacing w:after="0" w:line="280" w:lineRule="atLeast"/>
        <w:rPr>
          <w:rFonts w:ascii="TimesNewRomanPSMT" w:hAnsi="TimesNewRomanPSMT" w:cs="TimesNewRomanPSMT"/>
          <w:color w:val="000000"/>
          <w:sz w:val="24"/>
          <w:szCs w:val="24"/>
        </w:rPr>
      </w:pPr>
    </w:p>
    <w:p w:rsidR="007513C6" w:rsidRDefault="007513C6">
      <w:pPr>
        <w:widowControl w:val="0"/>
        <w:autoSpaceDE w:val="0"/>
        <w:autoSpaceDN w:val="0"/>
        <w:adjustRightInd w:val="0"/>
        <w:spacing w:after="0" w:line="280" w:lineRule="atLeast"/>
        <w:rPr>
          <w:rFonts w:ascii="Times-Roman" w:hAnsi="Times-Roman" w:cs="Times-Roman"/>
          <w:color w:val="000000"/>
          <w:sz w:val="24"/>
          <w:szCs w:val="24"/>
        </w:rPr>
      </w:pPr>
      <w:r>
        <w:rPr>
          <w:rFonts w:ascii="TimesNewRomanPSMT" w:hAnsi="TimesNewRomanPSMT" w:cs="TimesNewRomanPSMT"/>
          <w:color w:val="000000"/>
          <w:sz w:val="24"/>
          <w:szCs w:val="24"/>
        </w:rPr>
        <w:t>Тезисы</w:t>
      </w:r>
    </w:p>
    <w:p w:rsidR="007513C6" w:rsidRDefault="007513C6">
      <w:pPr>
        <w:widowControl w:val="0"/>
        <w:autoSpaceDE w:val="0"/>
        <w:autoSpaceDN w:val="0"/>
        <w:adjustRightInd w:val="0"/>
        <w:spacing w:after="0" w:line="280" w:lineRule="atLeast"/>
        <w:rPr>
          <w:rFonts w:ascii="Times-Roman" w:hAnsi="Times-Roman" w:cs="Times-Roman"/>
          <w:color w:val="000000"/>
          <w:sz w:val="24"/>
          <w:szCs w:val="24"/>
        </w:rPr>
      </w:pPr>
    </w:p>
    <w:p w:rsidR="007513C6" w:rsidRDefault="007513C6">
      <w:pPr>
        <w:widowControl w:val="0"/>
        <w:autoSpaceDE w:val="0"/>
        <w:autoSpaceDN w:val="0"/>
        <w:adjustRightInd w:val="0"/>
        <w:spacing w:after="0" w:line="280" w:lineRule="atLeast"/>
        <w:rPr>
          <w:rFonts w:ascii="Times-Roman" w:hAnsi="Times-Roman" w:cs="Times-Roman"/>
          <w:color w:val="000000"/>
          <w:sz w:val="24"/>
          <w:szCs w:val="24"/>
        </w:rPr>
      </w:pPr>
    </w:p>
    <w:p w:rsidR="007513C6" w:rsidRDefault="007513C6">
      <w:pPr>
        <w:widowControl w:val="0"/>
        <w:autoSpaceDE w:val="0"/>
        <w:autoSpaceDN w:val="0"/>
        <w:adjustRightInd w:val="0"/>
        <w:spacing w:after="0" w:line="280" w:lineRule="atLeast"/>
        <w:rPr>
          <w:rFonts w:ascii="TimesNewRomanPSMT" w:hAnsi="TimesNewRomanPSMT" w:cs="TimesNewRomanPSMT"/>
          <w:kern w:val="1"/>
          <w:sz w:val="24"/>
          <w:szCs w:val="24"/>
        </w:rPr>
      </w:pPr>
      <w:r>
        <w:rPr>
          <w:rFonts w:ascii="Times-Roman" w:hAnsi="Times-Roman" w:cs="Times-Roman"/>
          <w:color w:val="000000"/>
          <w:sz w:val="24"/>
          <w:szCs w:val="24"/>
        </w:rPr>
        <w:t>ДВУПОЛУШАРНАЯ ДЕЯТЕЛЬНОСТЬ ГОЛОВНОГО МОЗГА В РАЗВИТИИ ПСИХОДИНАМИКИ, УЛУЧШЕНИИ КАЧЕСТВА И ПРОДОЛЖИТЕЛЬНОСТИ ЖИЗНИ ЧЕЛОВЕКА</w:t>
      </w:r>
    </w:p>
    <w:p w:rsidR="007513C6" w:rsidRDefault="007513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p>
    <w:p w:rsidR="007513C6" w:rsidRDefault="007513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Психодинамика непосредственно связанна с деятельностью головного мозга, который является центром нашей нервной и психической деятельности. Максимально эффективная деятельность головного мозга возможна при одновременной дееспособности обоих полушарий нашего мозга. Лишь небольшое количество видов деятельности активирует работу обоих полушарий головного мозга. Рассмотрим эти виды деятельности и возможности развития активной двуполушарной работы головного мозга, а также влияние такое деятельности головного мозга на нашу жизнь.</w:t>
      </w:r>
    </w:p>
    <w:p w:rsidR="007513C6" w:rsidRDefault="007513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kern w:val="1"/>
          <w:sz w:val="24"/>
          <w:szCs w:val="24"/>
        </w:rPr>
      </w:pPr>
      <w:r>
        <w:rPr>
          <w:rFonts w:ascii="TimesNewRomanPSMT" w:hAnsi="TimesNewRomanPSMT" w:cs="TimesNewRomanPSMT"/>
          <w:kern w:val="1"/>
          <w:sz w:val="24"/>
          <w:szCs w:val="24"/>
        </w:rPr>
        <w:t>Важно учитывать, что для развития эффективной деятельности головного мозга необходимы определённые условия развития ребёнка в детстве, а также занятия определёнными видами деятельности в течение всей жизни. Для становления гармоничной деятельности головного мозга в детстве, обязательно должна присутствовать любовь обоих родителей к ребёнку. Если рассматривать головной мозг как целостный организм, в нём как и во всём нашем организме происходит разделение на материнскую и отцовскую стороны (правое и левое полушария).Чтобы оба полушария могли эффективно работать, необходима энергия. Энергия вырастает из любви, поэтому необходима любовь обоих родителей для эффективной деятельности обоих полушарий головного мозга. Чем выше концентрация энергии головного мозга, тем оперативнее он реагирует на то, что происходит вокруг, может быстрее перестраиваться, воспринимать новое и вырабатывать новые частности (движения, ощущения, чувства, мысли, смыслы...). Эти процессы деятельности головного мозга возможно также активировать определёнными видами деятельности. Как известно, каждое полушарие связано с противоположной стороной (особенно рукой) нашего тела. Любая деятельность одновременно двумя руками, к которой подключаются мыслительные процессы, развивает двуполушарную деятельность головного мозга. Например во время игры на музыкальном инструменте мы действуем одновременно двумя руками и расшифровываем при этом нотный алфавит. В это время происходит одновременное действие наших органов чувств – зрения, слуха, органов тактильных чувств; а также различных частей, связанных с этими органами чувств и распознающими процессами – души, головерсума, ума. Таким образом активируется не только одновременное действие обоих полушарий, но и психодинамика частей. А чтобы это действие было действительно многоуровневым и многовариативным, необходимо научиться играть одновременно физическим и вышестоящим телом на одном и том же музыкальном инструменте.</w:t>
      </w:r>
    </w:p>
    <w:p w:rsidR="007513C6" w:rsidRDefault="007513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pPr>
      <w:r>
        <w:rPr>
          <w:rFonts w:ascii="TimesNewRomanPSMT" w:hAnsi="TimesNewRomanPSMT" w:cs="TimesNewRomanPSMT"/>
          <w:kern w:val="1"/>
          <w:sz w:val="24"/>
          <w:szCs w:val="24"/>
        </w:rPr>
        <w:t xml:space="preserve">Как сказывается такая деятельность на нашей жизни? Происходит рост энергоёмкости нашего мозга, скорость оперативного его действия, выработка новых частностей, увеличиваются возможности одновременного действия разными частями. А качество нашей жизни в первую очередь зависит от дееспособности, взаимокоординации и здоровья наших частей. Продолжительность нашей жизни определяется также </w:t>
      </w:r>
      <w:r>
        <w:rPr>
          <w:rFonts w:ascii="TimesNewRomanPSMT" w:hAnsi="TimesNewRomanPSMT" w:cs="TimesNewRomanPSMT"/>
          <w:kern w:val="1"/>
          <w:sz w:val="24"/>
          <w:szCs w:val="24"/>
        </w:rPr>
        <w:lastRenderedPageBreak/>
        <w:t>смыслами и целями нашей жизни. Чем важнее смыслы жизни к.и.н. для Отца, Человечества и системы, в которой мы живём, тем качественнее и продолжительнее будет жизнь. Поэтому важно найти дело или учение, в котором наши цели и смыслы смогут найти применение. Развитие этого дела или учения будет происходить выработкой новых частностей (новых идей, смыслов, мыслей).  То есть мы развиваем эффективную деятельность головного мозга, который в свою очередь перестраивается на выработку и оперирование большего количества частностей, мы обогащаем ими дело или учение, которым занимаемся, служим этим Человечеству, Отец видит важность нашей жизни для Человечества и продлевает её. Таким образом развитие психодинамической деятельности головного мозга влияет непосредственно на качество и продолжительность нашей жизни.</w:t>
      </w:r>
    </w:p>
    <w:sectPr w:rsidR="007513C6">
      <w:pgSz w:w="11900" w:h="16840"/>
      <w:pgMar w:top="1134" w:right="1440" w:bottom="1134"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66C36"/>
    <w:rsid w:val="00266C36"/>
    <w:rsid w:val="00713A21"/>
    <w:rsid w:val="00751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3393</Characters>
  <Application>Microsoft Office Word</Application>
  <DocSecurity>0</DocSecurity>
  <Lines>28</Lines>
  <Paragraphs>7</Paragraphs>
  <ScaleCrop>false</ScaleCrop>
  <Company>diakov.net</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Казачкова</dc:creator>
  <cp:lastModifiedBy>Kristi</cp:lastModifiedBy>
  <cp:revision>2</cp:revision>
  <dcterms:created xsi:type="dcterms:W3CDTF">2020-03-25T18:42:00Z</dcterms:created>
  <dcterms:modified xsi:type="dcterms:W3CDTF">2020-03-25T18:42:00Z</dcterms:modified>
</cp:coreProperties>
</file>